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75" w:rsidRPr="00820E3E" w:rsidRDefault="00151575" w:rsidP="00151575">
      <w:pPr>
        <w:rPr>
          <w:b/>
          <w:sz w:val="26"/>
          <w:szCs w:val="26"/>
        </w:rPr>
      </w:pPr>
      <w:r w:rsidRPr="00820E3E">
        <w:rPr>
          <w:b/>
          <w:sz w:val="26"/>
          <w:szCs w:val="26"/>
        </w:rPr>
        <w:t xml:space="preserve">CÔNG TY CỔ PHẦN CƠ KHÍ        </w:t>
      </w:r>
      <w:r>
        <w:rPr>
          <w:b/>
          <w:sz w:val="26"/>
          <w:szCs w:val="26"/>
        </w:rPr>
        <w:t xml:space="preserve"> </w:t>
      </w:r>
      <w:r w:rsidRPr="00820E3E">
        <w:rPr>
          <w:b/>
          <w:sz w:val="26"/>
          <w:szCs w:val="26"/>
        </w:rPr>
        <w:t>CỘNG HÒA XÃ HỘI CHỦ NGHĨA VIỆT NAM</w:t>
      </w:r>
    </w:p>
    <w:p w:rsidR="00151575" w:rsidRPr="00820E3E" w:rsidRDefault="00151575" w:rsidP="00151575">
      <w:pPr>
        <w:rPr>
          <w:b/>
          <w:sz w:val="28"/>
          <w:szCs w:val="28"/>
        </w:rPr>
      </w:pPr>
      <w:r w:rsidRPr="00820E3E">
        <w:rPr>
          <w:b/>
          <w:sz w:val="26"/>
          <w:szCs w:val="26"/>
        </w:rPr>
        <w:t xml:space="preserve">VÀ KHOÁNG SẢN HÀ GIANG               </w:t>
      </w:r>
      <w:r>
        <w:rPr>
          <w:b/>
          <w:sz w:val="26"/>
          <w:szCs w:val="26"/>
        </w:rPr>
        <w:t xml:space="preserve">    </w:t>
      </w:r>
      <w:r w:rsidRPr="00820E3E">
        <w:rPr>
          <w:b/>
          <w:sz w:val="26"/>
          <w:szCs w:val="26"/>
        </w:rPr>
        <w:t xml:space="preserve"> </w:t>
      </w:r>
      <w:r>
        <w:rPr>
          <w:b/>
          <w:sz w:val="26"/>
          <w:szCs w:val="26"/>
        </w:rPr>
        <w:t xml:space="preserve"> </w:t>
      </w:r>
      <w:r w:rsidRPr="00820E3E">
        <w:rPr>
          <w:b/>
          <w:sz w:val="28"/>
          <w:szCs w:val="28"/>
        </w:rPr>
        <w:t>Độc lập – Tự do – Hạnh phúc</w:t>
      </w:r>
    </w:p>
    <w:p w:rsidR="00151575" w:rsidRDefault="00151575" w:rsidP="00151575">
      <w:r w:rsidRPr="0004611E">
        <w:rPr>
          <w:b/>
          <w:noProof/>
          <w:sz w:val="26"/>
          <w:szCs w:val="26"/>
        </w:rPr>
        <w:pict>
          <v:shapetype id="_x0000_t32" coordsize="21600,21600" o:spt="32" o:oned="t" path="m,l21600,21600e" filled="f">
            <v:path arrowok="t" fillok="f" o:connecttype="none"/>
            <o:lock v:ext="edit" shapetype="t"/>
          </v:shapetype>
          <v:shape id="_x0000_s1027" type="#_x0000_t32" style="position:absolute;margin-left:247.35pt;margin-top:3.1pt;width:174pt;height:0;z-index:251661312" o:connectortype="straight"/>
        </w:pict>
      </w:r>
      <w:r>
        <w:rPr>
          <w:noProof/>
        </w:rPr>
        <w:pict>
          <v:shape id="_x0000_s1026" type="#_x0000_t32" style="position:absolute;margin-left:55.35pt;margin-top:3.1pt;width:72.75pt;height:0;z-index:251660288" o:connectortype="straight"/>
        </w:pict>
      </w:r>
      <w:r>
        <w:t xml:space="preserve">                                                                </w:t>
      </w:r>
    </w:p>
    <w:p w:rsidR="00151575" w:rsidRPr="006F2E2E" w:rsidRDefault="00151575" w:rsidP="00151575">
      <w:pPr>
        <w:rPr>
          <w:sz w:val="26"/>
          <w:szCs w:val="26"/>
        </w:rPr>
      </w:pPr>
      <w:r>
        <w:rPr>
          <w:sz w:val="26"/>
          <w:szCs w:val="26"/>
        </w:rPr>
        <w:t xml:space="preserve">             Số: 02</w:t>
      </w:r>
      <w:r w:rsidRPr="006F2E2E">
        <w:rPr>
          <w:sz w:val="26"/>
          <w:szCs w:val="26"/>
        </w:rPr>
        <w:t xml:space="preserve"> /NQ- HĐQ</w:t>
      </w:r>
      <w:r>
        <w:rPr>
          <w:sz w:val="26"/>
          <w:szCs w:val="26"/>
        </w:rPr>
        <w:t xml:space="preserve">T                        </w:t>
      </w:r>
      <w:r>
        <w:rPr>
          <w:i/>
          <w:sz w:val="26"/>
          <w:szCs w:val="26"/>
        </w:rPr>
        <w:t>Hà Giang, ngày10 tháng 03</w:t>
      </w:r>
      <w:r w:rsidRPr="006F2E2E">
        <w:rPr>
          <w:i/>
          <w:sz w:val="26"/>
          <w:szCs w:val="26"/>
        </w:rPr>
        <w:t xml:space="preserve"> năm 201</w:t>
      </w:r>
      <w:r>
        <w:rPr>
          <w:i/>
          <w:sz w:val="26"/>
          <w:szCs w:val="26"/>
        </w:rPr>
        <w:t>4</w:t>
      </w:r>
      <w:r w:rsidRPr="006F2E2E">
        <w:rPr>
          <w:sz w:val="26"/>
          <w:szCs w:val="26"/>
        </w:rPr>
        <w:t xml:space="preserve">                                                         </w:t>
      </w:r>
    </w:p>
    <w:p w:rsidR="00151575" w:rsidRDefault="00151575" w:rsidP="00151575">
      <w:pPr>
        <w:rPr>
          <w:sz w:val="26"/>
          <w:szCs w:val="26"/>
        </w:rPr>
      </w:pPr>
    </w:p>
    <w:p w:rsidR="00151575" w:rsidRPr="006F2E2E" w:rsidRDefault="00151575" w:rsidP="00151575">
      <w:pPr>
        <w:rPr>
          <w:sz w:val="26"/>
          <w:szCs w:val="26"/>
        </w:rPr>
      </w:pPr>
    </w:p>
    <w:p w:rsidR="00151575" w:rsidRPr="006F2E2E" w:rsidRDefault="00151575" w:rsidP="00151575">
      <w:pPr>
        <w:jc w:val="center"/>
        <w:rPr>
          <w:b/>
          <w:sz w:val="28"/>
          <w:szCs w:val="28"/>
        </w:rPr>
      </w:pPr>
      <w:r w:rsidRPr="006F2E2E">
        <w:rPr>
          <w:b/>
          <w:sz w:val="28"/>
          <w:szCs w:val="28"/>
        </w:rPr>
        <w:t>NGHỊ QUYẾT HỘI ĐỒNG QUẢN TRỊ</w:t>
      </w:r>
    </w:p>
    <w:p w:rsidR="00151575" w:rsidRDefault="00151575" w:rsidP="00151575">
      <w:pPr>
        <w:jc w:val="center"/>
        <w:rPr>
          <w:b/>
          <w:sz w:val="28"/>
          <w:szCs w:val="28"/>
        </w:rPr>
      </w:pPr>
      <w:r>
        <w:rPr>
          <w:b/>
          <w:sz w:val="28"/>
          <w:szCs w:val="28"/>
        </w:rPr>
        <w:t>V/v mua lại cổ phiếu</w:t>
      </w:r>
      <w:r w:rsidRPr="00820E3E">
        <w:rPr>
          <w:b/>
          <w:sz w:val="28"/>
          <w:szCs w:val="28"/>
        </w:rPr>
        <w:t xml:space="preserve"> làm cổ phiếu quỹ</w:t>
      </w:r>
      <w:r>
        <w:rPr>
          <w:b/>
          <w:sz w:val="28"/>
          <w:szCs w:val="28"/>
        </w:rPr>
        <w:t xml:space="preserve"> năm 2014</w:t>
      </w:r>
    </w:p>
    <w:p w:rsidR="00151575" w:rsidRDefault="00151575" w:rsidP="00151575">
      <w:pPr>
        <w:jc w:val="center"/>
        <w:rPr>
          <w:b/>
          <w:sz w:val="28"/>
          <w:szCs w:val="28"/>
        </w:rPr>
      </w:pPr>
    </w:p>
    <w:p w:rsidR="00151575" w:rsidRDefault="00151575" w:rsidP="00151575">
      <w:pPr>
        <w:jc w:val="center"/>
        <w:rPr>
          <w:b/>
          <w:sz w:val="28"/>
          <w:szCs w:val="28"/>
        </w:rPr>
      </w:pPr>
      <w:r>
        <w:rPr>
          <w:b/>
          <w:sz w:val="28"/>
          <w:szCs w:val="28"/>
        </w:rPr>
        <w:t xml:space="preserve">HỘI ĐỒNG QUẢN TRỊ </w:t>
      </w:r>
    </w:p>
    <w:p w:rsidR="00151575" w:rsidRDefault="00151575" w:rsidP="00151575">
      <w:pPr>
        <w:jc w:val="center"/>
        <w:rPr>
          <w:b/>
          <w:sz w:val="28"/>
          <w:szCs w:val="28"/>
        </w:rPr>
      </w:pPr>
      <w:r>
        <w:rPr>
          <w:b/>
          <w:sz w:val="28"/>
          <w:szCs w:val="28"/>
        </w:rPr>
        <w:t>CÔNG TY CỔ PHẦN CƠ KHÍ VÀ KHOÁNG SẢN HÀ GIANG</w:t>
      </w:r>
    </w:p>
    <w:p w:rsidR="00151575" w:rsidRPr="000D6D17" w:rsidRDefault="00151575" w:rsidP="00151575">
      <w:pPr>
        <w:pStyle w:val="oncaDanhsch"/>
        <w:numPr>
          <w:ilvl w:val="0"/>
          <w:numId w:val="1"/>
        </w:numPr>
        <w:jc w:val="both"/>
        <w:rPr>
          <w:sz w:val="28"/>
          <w:szCs w:val="28"/>
        </w:rPr>
      </w:pPr>
      <w:r w:rsidRPr="000D6D17">
        <w:rPr>
          <w:sz w:val="28"/>
          <w:szCs w:val="28"/>
        </w:rPr>
        <w:t>Că</w:t>
      </w:r>
      <w:r>
        <w:rPr>
          <w:sz w:val="28"/>
          <w:szCs w:val="28"/>
        </w:rPr>
        <w:t>n cứ Luật Doanh nghiệp và Luật C</w:t>
      </w:r>
      <w:r w:rsidRPr="000D6D17">
        <w:rPr>
          <w:sz w:val="28"/>
          <w:szCs w:val="28"/>
        </w:rPr>
        <w:t>hứng khoán hiện hành;</w:t>
      </w:r>
    </w:p>
    <w:p w:rsidR="00151575" w:rsidRDefault="00151575" w:rsidP="00151575">
      <w:pPr>
        <w:pStyle w:val="oncaDanhsch"/>
        <w:numPr>
          <w:ilvl w:val="0"/>
          <w:numId w:val="1"/>
        </w:numPr>
        <w:jc w:val="both"/>
        <w:rPr>
          <w:sz w:val="28"/>
          <w:szCs w:val="28"/>
        </w:rPr>
      </w:pPr>
      <w:r w:rsidRPr="000D6D17">
        <w:rPr>
          <w:sz w:val="28"/>
          <w:szCs w:val="28"/>
        </w:rPr>
        <w:t>Căn cứ vào Điều lệ Công ty cổ phần Cơ khí và Khoáng sản Hà Giang và Quy chế hoạt động của Hội đồng quản trị;</w:t>
      </w:r>
    </w:p>
    <w:p w:rsidR="00151575" w:rsidRDefault="00151575" w:rsidP="00151575">
      <w:pPr>
        <w:pStyle w:val="oncaDanhsch"/>
        <w:numPr>
          <w:ilvl w:val="0"/>
          <w:numId w:val="1"/>
        </w:numPr>
        <w:jc w:val="both"/>
        <w:rPr>
          <w:sz w:val="28"/>
          <w:szCs w:val="28"/>
        </w:rPr>
      </w:pPr>
      <w:r>
        <w:rPr>
          <w:sz w:val="28"/>
          <w:szCs w:val="28"/>
        </w:rPr>
        <w:t>Căn cứ Báo cáo tài chính đã được kiểm toán cho năm tài chính kết thúc ngày 31/12/2013.</w:t>
      </w:r>
    </w:p>
    <w:p w:rsidR="00151575" w:rsidRDefault="00151575" w:rsidP="00151575">
      <w:pPr>
        <w:pStyle w:val="oncaDanhsch"/>
        <w:numPr>
          <w:ilvl w:val="0"/>
          <w:numId w:val="1"/>
        </w:numPr>
        <w:jc w:val="both"/>
        <w:rPr>
          <w:sz w:val="28"/>
          <w:szCs w:val="28"/>
        </w:rPr>
      </w:pPr>
      <w:r>
        <w:rPr>
          <w:sz w:val="28"/>
          <w:szCs w:val="28"/>
        </w:rPr>
        <w:t>Căn cứ Biên bản họp bất thường ngày 10 tháng 02 năm 2014 của HĐQT  về  mua lại cổ phiếu làm cổ phiếu quỹ.</w:t>
      </w:r>
    </w:p>
    <w:p w:rsidR="00151575" w:rsidRDefault="00151575" w:rsidP="00151575">
      <w:pPr>
        <w:pStyle w:val="oncaDanhsch"/>
        <w:rPr>
          <w:sz w:val="28"/>
          <w:szCs w:val="28"/>
        </w:rPr>
      </w:pPr>
    </w:p>
    <w:p w:rsidR="00151575" w:rsidRDefault="00151575" w:rsidP="00151575">
      <w:pPr>
        <w:pStyle w:val="oncaDanhsch"/>
        <w:jc w:val="center"/>
        <w:rPr>
          <w:b/>
          <w:sz w:val="28"/>
          <w:szCs w:val="28"/>
        </w:rPr>
      </w:pPr>
      <w:r w:rsidRPr="000D6D17">
        <w:rPr>
          <w:b/>
          <w:sz w:val="28"/>
          <w:szCs w:val="28"/>
        </w:rPr>
        <w:t>QUYẾT ĐỊNH</w:t>
      </w:r>
    </w:p>
    <w:p w:rsidR="00151575" w:rsidRDefault="00151575" w:rsidP="00151575">
      <w:pPr>
        <w:pStyle w:val="oncaDanhsch"/>
        <w:jc w:val="center"/>
        <w:rPr>
          <w:b/>
          <w:sz w:val="28"/>
          <w:szCs w:val="28"/>
        </w:rPr>
      </w:pPr>
    </w:p>
    <w:p w:rsidR="00151575" w:rsidRDefault="00151575" w:rsidP="00151575">
      <w:pPr>
        <w:pStyle w:val="oncaDanhsch"/>
        <w:jc w:val="both"/>
        <w:rPr>
          <w:sz w:val="28"/>
          <w:szCs w:val="28"/>
        </w:rPr>
      </w:pPr>
      <w:r>
        <w:rPr>
          <w:b/>
          <w:sz w:val="28"/>
          <w:szCs w:val="28"/>
        </w:rPr>
        <w:t xml:space="preserve">Điều 1. </w:t>
      </w:r>
      <w:r w:rsidRPr="00D83A5E">
        <w:rPr>
          <w:sz w:val="28"/>
          <w:szCs w:val="28"/>
        </w:rPr>
        <w:t>Thông qua phương</w:t>
      </w:r>
      <w:r>
        <w:rPr>
          <w:sz w:val="28"/>
          <w:szCs w:val="28"/>
        </w:rPr>
        <w:t xml:space="preserve"> án mua lại cổ phiếu làm cổ phiếu quỹ với nội dung cơ bản sau:</w:t>
      </w:r>
    </w:p>
    <w:p w:rsidR="00151575" w:rsidRDefault="00151575" w:rsidP="00151575">
      <w:pPr>
        <w:pStyle w:val="oncaDanhsch"/>
        <w:jc w:val="both"/>
        <w:rPr>
          <w:sz w:val="28"/>
          <w:szCs w:val="28"/>
        </w:rPr>
      </w:pPr>
      <w:r>
        <w:rPr>
          <w:b/>
          <w:sz w:val="28"/>
          <w:szCs w:val="28"/>
        </w:rPr>
        <w:t>-</w:t>
      </w:r>
      <w:r>
        <w:rPr>
          <w:sz w:val="28"/>
          <w:szCs w:val="28"/>
        </w:rPr>
        <w:t xml:space="preserve"> Khối lượng mua:</w:t>
      </w:r>
      <w:r>
        <w:rPr>
          <w:sz w:val="28"/>
          <w:szCs w:val="28"/>
        </w:rPr>
        <w:tab/>
      </w:r>
      <w:r>
        <w:rPr>
          <w:sz w:val="28"/>
          <w:szCs w:val="28"/>
        </w:rPr>
        <w:tab/>
        <w:t>300.000 cổ phiếu.</w:t>
      </w:r>
    </w:p>
    <w:p w:rsidR="00151575" w:rsidRDefault="00151575" w:rsidP="00151575">
      <w:pPr>
        <w:pStyle w:val="oncaDanhsch"/>
        <w:jc w:val="both"/>
        <w:rPr>
          <w:sz w:val="28"/>
          <w:szCs w:val="28"/>
        </w:rPr>
      </w:pPr>
      <w:r>
        <w:rPr>
          <w:b/>
          <w:sz w:val="28"/>
          <w:szCs w:val="28"/>
        </w:rPr>
        <w:tab/>
      </w:r>
      <w:r>
        <w:rPr>
          <w:b/>
          <w:sz w:val="28"/>
          <w:szCs w:val="28"/>
        </w:rPr>
        <w:tab/>
      </w:r>
      <w:r>
        <w:rPr>
          <w:b/>
          <w:sz w:val="28"/>
          <w:szCs w:val="28"/>
        </w:rPr>
        <w:tab/>
      </w:r>
      <w:r>
        <w:rPr>
          <w:b/>
          <w:sz w:val="28"/>
          <w:szCs w:val="28"/>
        </w:rPr>
        <w:tab/>
      </w:r>
      <w:r>
        <w:rPr>
          <w:sz w:val="28"/>
          <w:szCs w:val="28"/>
        </w:rPr>
        <w:t>(chiếm 2,38% tổng số cổ phiếu đang lưu hành).</w:t>
      </w:r>
    </w:p>
    <w:p w:rsidR="00151575" w:rsidRDefault="00151575" w:rsidP="00151575">
      <w:pPr>
        <w:pStyle w:val="oncaDanhsch"/>
        <w:jc w:val="both"/>
        <w:rPr>
          <w:sz w:val="28"/>
          <w:szCs w:val="28"/>
        </w:rPr>
      </w:pPr>
      <w:r>
        <w:rPr>
          <w:b/>
          <w:sz w:val="28"/>
          <w:szCs w:val="28"/>
        </w:rPr>
        <w:t>-</w:t>
      </w:r>
      <w:r>
        <w:rPr>
          <w:sz w:val="28"/>
          <w:szCs w:val="28"/>
        </w:rPr>
        <w:t xml:space="preserve"> Thời gian:</w:t>
      </w:r>
      <w:r>
        <w:rPr>
          <w:sz w:val="28"/>
          <w:szCs w:val="28"/>
        </w:rPr>
        <w:tab/>
      </w:r>
      <w:r>
        <w:rPr>
          <w:sz w:val="28"/>
          <w:szCs w:val="28"/>
        </w:rPr>
        <w:tab/>
      </w:r>
      <w:r>
        <w:rPr>
          <w:sz w:val="28"/>
          <w:szCs w:val="28"/>
        </w:rPr>
        <w:tab/>
        <w:t>Trong tháng 03 tháng 04 và tháng 05 2014.</w:t>
      </w:r>
    </w:p>
    <w:p w:rsidR="00151575" w:rsidRDefault="00151575" w:rsidP="00151575">
      <w:pPr>
        <w:pStyle w:val="oncaDanhsch"/>
        <w:jc w:val="both"/>
        <w:rPr>
          <w:sz w:val="28"/>
          <w:szCs w:val="28"/>
        </w:rPr>
      </w:pPr>
      <w:r>
        <w:rPr>
          <w:b/>
          <w:sz w:val="28"/>
          <w:szCs w:val="28"/>
        </w:rPr>
        <w:tab/>
      </w:r>
      <w:r>
        <w:rPr>
          <w:b/>
          <w:sz w:val="28"/>
          <w:szCs w:val="28"/>
        </w:rPr>
        <w:tab/>
      </w:r>
      <w:r>
        <w:rPr>
          <w:b/>
          <w:sz w:val="28"/>
          <w:szCs w:val="28"/>
        </w:rPr>
        <w:tab/>
      </w:r>
      <w:r>
        <w:rPr>
          <w:b/>
          <w:sz w:val="28"/>
          <w:szCs w:val="28"/>
        </w:rPr>
        <w:tab/>
      </w:r>
      <w:r>
        <w:rPr>
          <w:sz w:val="28"/>
          <w:szCs w:val="28"/>
        </w:rPr>
        <w:t xml:space="preserve"> (chia nhiều đợt)</w:t>
      </w:r>
    </w:p>
    <w:p w:rsidR="00151575" w:rsidRDefault="00151575" w:rsidP="00151575">
      <w:pPr>
        <w:pStyle w:val="oncaDanhsch"/>
        <w:jc w:val="both"/>
        <w:rPr>
          <w:sz w:val="28"/>
          <w:szCs w:val="28"/>
        </w:rPr>
      </w:pPr>
      <w:r>
        <w:rPr>
          <w:b/>
          <w:sz w:val="28"/>
          <w:szCs w:val="28"/>
        </w:rPr>
        <w:t>-</w:t>
      </w:r>
      <w:r>
        <w:rPr>
          <w:sz w:val="28"/>
          <w:szCs w:val="28"/>
        </w:rPr>
        <w:t xml:space="preserve"> Nguồn mua:</w:t>
      </w:r>
      <w:r>
        <w:rPr>
          <w:sz w:val="28"/>
          <w:szCs w:val="28"/>
        </w:rPr>
        <w:tab/>
      </w:r>
      <w:r>
        <w:rPr>
          <w:sz w:val="28"/>
          <w:szCs w:val="28"/>
        </w:rPr>
        <w:tab/>
        <w:t xml:space="preserve">Từ thặng dư vốn cổ phần, và quỹ đầu tư phát triển </w:t>
      </w:r>
      <w:r>
        <w:rPr>
          <w:sz w:val="28"/>
          <w:szCs w:val="28"/>
        </w:rPr>
        <w:tab/>
      </w:r>
      <w:r>
        <w:rPr>
          <w:sz w:val="28"/>
          <w:szCs w:val="28"/>
        </w:rPr>
        <w:tab/>
      </w:r>
      <w:r>
        <w:rPr>
          <w:sz w:val="28"/>
          <w:szCs w:val="28"/>
        </w:rPr>
        <w:tab/>
      </w:r>
      <w:r>
        <w:rPr>
          <w:sz w:val="28"/>
          <w:szCs w:val="28"/>
        </w:rPr>
        <w:tab/>
      </w:r>
      <w:r>
        <w:rPr>
          <w:sz w:val="28"/>
          <w:szCs w:val="28"/>
        </w:rPr>
        <w:tab/>
        <w:t>sản xuất, lợi nhuận sau thuế chưa phân phối.</w:t>
      </w:r>
    </w:p>
    <w:p w:rsidR="00151575" w:rsidRDefault="00151575" w:rsidP="00151575">
      <w:pPr>
        <w:pStyle w:val="oncaDanhsch"/>
        <w:jc w:val="both"/>
        <w:rPr>
          <w:sz w:val="28"/>
          <w:szCs w:val="28"/>
        </w:rPr>
      </w:pPr>
      <w:r>
        <w:rPr>
          <w:b/>
          <w:sz w:val="28"/>
          <w:szCs w:val="28"/>
        </w:rPr>
        <w:t>-</w:t>
      </w:r>
      <w:r>
        <w:rPr>
          <w:sz w:val="28"/>
          <w:szCs w:val="28"/>
        </w:rPr>
        <w:t xml:space="preserve"> Giá mua:</w:t>
      </w:r>
      <w:r>
        <w:rPr>
          <w:sz w:val="28"/>
          <w:szCs w:val="28"/>
        </w:rPr>
        <w:tab/>
      </w:r>
      <w:r>
        <w:rPr>
          <w:sz w:val="28"/>
          <w:szCs w:val="28"/>
        </w:rPr>
        <w:tab/>
      </w:r>
      <w:r>
        <w:rPr>
          <w:sz w:val="28"/>
          <w:szCs w:val="28"/>
        </w:rPr>
        <w:tab/>
        <w:t>Không vượt quá ( 67.000 đồng/CP)</w:t>
      </w:r>
    </w:p>
    <w:p w:rsidR="00151575" w:rsidRDefault="00151575" w:rsidP="00151575">
      <w:pPr>
        <w:pStyle w:val="oncaDanhsch"/>
        <w:jc w:val="both"/>
        <w:rPr>
          <w:sz w:val="28"/>
          <w:szCs w:val="28"/>
        </w:rPr>
      </w:pPr>
      <w:r>
        <w:rPr>
          <w:b/>
          <w:sz w:val="28"/>
          <w:szCs w:val="28"/>
        </w:rPr>
        <w:tab/>
      </w:r>
      <w:r w:rsidRPr="00D83A5E">
        <w:rPr>
          <w:sz w:val="28"/>
          <w:szCs w:val="28"/>
        </w:rPr>
        <w:t xml:space="preserve">( chi tiết theo phương án mua cổ phiếu quỹ đính kèm) </w:t>
      </w:r>
    </w:p>
    <w:p w:rsidR="00151575" w:rsidRDefault="00151575" w:rsidP="00151575">
      <w:pPr>
        <w:pStyle w:val="oncaDanhsch"/>
        <w:jc w:val="both"/>
        <w:rPr>
          <w:sz w:val="28"/>
          <w:szCs w:val="28"/>
        </w:rPr>
      </w:pPr>
      <w:r w:rsidRPr="00211A1F">
        <w:rPr>
          <w:b/>
          <w:sz w:val="28"/>
          <w:szCs w:val="28"/>
        </w:rPr>
        <w:t>Điều 2</w:t>
      </w:r>
      <w:r>
        <w:rPr>
          <w:sz w:val="28"/>
          <w:szCs w:val="28"/>
        </w:rPr>
        <w:t>. Hội đồng quản trị ủy quyền cho Chủ tịch Hội đồng quản trị chỉ đạo các đơn vị tổ chức thực hiện Nghị quyết này, đảm bảo tuân thủ các quy định của pháp luật và phù hợp với tình hình tài chính của Công ty.</w:t>
      </w:r>
    </w:p>
    <w:p w:rsidR="00151575" w:rsidRDefault="00151575" w:rsidP="00151575">
      <w:pPr>
        <w:pStyle w:val="oncaDanhsch"/>
        <w:rPr>
          <w:sz w:val="28"/>
          <w:szCs w:val="28"/>
        </w:rPr>
      </w:pPr>
      <w:r>
        <w:rPr>
          <w:sz w:val="28"/>
          <w:szCs w:val="28"/>
        </w:rPr>
        <w:t xml:space="preserve">   </w:t>
      </w:r>
    </w:p>
    <w:p w:rsidR="00151575" w:rsidRPr="00B56C8D" w:rsidRDefault="00151575" w:rsidP="00151575">
      <w:pPr>
        <w:pStyle w:val="oncaDanhsch"/>
        <w:rPr>
          <w:b/>
          <w:sz w:val="28"/>
          <w:szCs w:val="28"/>
        </w:rPr>
      </w:pPr>
      <w:r w:rsidRPr="00B56C8D">
        <w:rPr>
          <w:b/>
        </w:rPr>
        <w:t>Nơi nhận:</w:t>
      </w:r>
      <w:r w:rsidRPr="00B56C8D">
        <w:rPr>
          <w:b/>
          <w:sz w:val="28"/>
          <w:szCs w:val="28"/>
        </w:rPr>
        <w:t xml:space="preserve">                                        </w:t>
      </w:r>
      <w:r>
        <w:rPr>
          <w:b/>
          <w:sz w:val="28"/>
          <w:szCs w:val="28"/>
        </w:rPr>
        <w:t xml:space="preserve">        </w:t>
      </w:r>
      <w:r w:rsidRPr="00B56C8D">
        <w:rPr>
          <w:b/>
          <w:sz w:val="28"/>
          <w:szCs w:val="28"/>
        </w:rPr>
        <w:t xml:space="preserve"> TM. HỘI ĐỒNG QUẢN TRỊ</w:t>
      </w:r>
    </w:p>
    <w:p w:rsidR="00151575" w:rsidRDefault="00151575" w:rsidP="00151575">
      <w:pPr>
        <w:pStyle w:val="oncaDanhsch"/>
        <w:rPr>
          <w:b/>
          <w:sz w:val="28"/>
          <w:szCs w:val="28"/>
        </w:rPr>
      </w:pPr>
      <w:r w:rsidRPr="00B56C8D">
        <w:rPr>
          <w:b/>
          <w:sz w:val="28"/>
          <w:szCs w:val="28"/>
        </w:rPr>
        <w:t xml:space="preserve"> </w:t>
      </w:r>
      <w:r>
        <w:rPr>
          <w:b/>
          <w:sz w:val="28"/>
          <w:szCs w:val="28"/>
        </w:rPr>
        <w:t xml:space="preserve">- </w:t>
      </w:r>
      <w:r>
        <w:t>Hội đồng quản tri;</w:t>
      </w:r>
      <w:r w:rsidRPr="00B56C8D">
        <w:rPr>
          <w:b/>
          <w:sz w:val="28"/>
          <w:szCs w:val="28"/>
        </w:rPr>
        <w:t xml:space="preserve">                                          </w:t>
      </w:r>
      <w:r>
        <w:rPr>
          <w:b/>
          <w:sz w:val="28"/>
          <w:szCs w:val="28"/>
        </w:rPr>
        <w:t xml:space="preserve">       </w:t>
      </w:r>
      <w:r w:rsidRPr="00B56C8D">
        <w:rPr>
          <w:b/>
          <w:sz w:val="28"/>
          <w:szCs w:val="28"/>
        </w:rPr>
        <w:t>CHỦ TỊCH</w:t>
      </w:r>
    </w:p>
    <w:p w:rsidR="00151575" w:rsidRDefault="00151575" w:rsidP="00151575">
      <w:pPr>
        <w:pStyle w:val="oncaDanhsch"/>
      </w:pPr>
      <w:r>
        <w:rPr>
          <w:b/>
          <w:sz w:val="28"/>
          <w:szCs w:val="28"/>
        </w:rPr>
        <w:t xml:space="preserve"> - </w:t>
      </w:r>
      <w:r w:rsidRPr="00B56C8D">
        <w:t>Ban kiểm soát;</w:t>
      </w:r>
    </w:p>
    <w:p w:rsidR="00151575" w:rsidRDefault="00151575" w:rsidP="00151575">
      <w:pPr>
        <w:pStyle w:val="oncaDanhsch"/>
      </w:pPr>
      <w:r>
        <w:rPr>
          <w:b/>
          <w:sz w:val="28"/>
          <w:szCs w:val="28"/>
        </w:rPr>
        <w:t xml:space="preserve"> -</w:t>
      </w:r>
      <w:r>
        <w:t xml:space="preserve"> Ban Giám đốc;</w:t>
      </w:r>
    </w:p>
    <w:p w:rsidR="00151575" w:rsidRDefault="00151575" w:rsidP="00151575">
      <w:pPr>
        <w:pStyle w:val="oncaDanhsch"/>
      </w:pPr>
      <w:r>
        <w:rPr>
          <w:b/>
          <w:sz w:val="28"/>
          <w:szCs w:val="28"/>
        </w:rPr>
        <w:t xml:space="preserve"> -</w:t>
      </w:r>
      <w:r>
        <w:t xml:space="preserve"> Kế toán trưởng;</w:t>
      </w:r>
    </w:p>
    <w:p w:rsidR="00151575" w:rsidRPr="00B56C8D" w:rsidRDefault="00151575" w:rsidP="00151575">
      <w:pPr>
        <w:pStyle w:val="oncaDanhsch"/>
      </w:pPr>
      <w:r>
        <w:rPr>
          <w:b/>
          <w:sz w:val="28"/>
          <w:szCs w:val="28"/>
        </w:rPr>
        <w:t xml:space="preserve"> -</w:t>
      </w:r>
      <w:r>
        <w:t xml:space="preserve"> Lưu VT.</w:t>
      </w:r>
    </w:p>
    <w:p w:rsidR="00151575" w:rsidRDefault="00151575" w:rsidP="00151575">
      <w:pPr>
        <w:rPr>
          <w:b/>
          <w:sz w:val="28"/>
          <w:szCs w:val="28"/>
        </w:rPr>
      </w:pPr>
      <w:r>
        <w:rPr>
          <w:b/>
          <w:sz w:val="28"/>
          <w:szCs w:val="28"/>
        </w:rPr>
        <w:t xml:space="preserve">                                                                                    </w:t>
      </w:r>
    </w:p>
    <w:p w:rsidR="00151575" w:rsidRPr="00B56C8D" w:rsidRDefault="00151575" w:rsidP="00151575">
      <w:pPr>
        <w:rPr>
          <w:b/>
          <w:sz w:val="28"/>
          <w:szCs w:val="28"/>
        </w:rPr>
      </w:pPr>
      <w:r>
        <w:rPr>
          <w:b/>
          <w:sz w:val="28"/>
          <w:szCs w:val="28"/>
        </w:rPr>
        <w:t xml:space="preserve">                                                                                     Ma Ngọc Tiến</w:t>
      </w:r>
    </w:p>
    <w:p w:rsidR="00101ABF" w:rsidRDefault="00101ABF"/>
    <w:sectPr w:rsidR="00101ABF" w:rsidSect="00A23D18">
      <w:headerReference w:type="default" r:id="rId7"/>
      <w:pgSz w:w="12240" w:h="15840" w:code="1"/>
      <w:pgMar w:top="1255" w:right="1008" w:bottom="81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832" w:rsidRDefault="008C0832" w:rsidP="00A23D18">
      <w:r>
        <w:separator/>
      </w:r>
    </w:p>
  </w:endnote>
  <w:endnote w:type="continuationSeparator" w:id="1">
    <w:p w:rsidR="008C0832" w:rsidRDefault="008C0832" w:rsidP="00A23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832" w:rsidRDefault="008C0832" w:rsidP="00A23D18">
      <w:r>
        <w:separator/>
      </w:r>
    </w:p>
  </w:footnote>
  <w:footnote w:type="continuationSeparator" w:id="1">
    <w:p w:rsidR="008C0832" w:rsidRDefault="008C0832" w:rsidP="00A23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18" w:rsidRDefault="00A23D18">
    <w:pPr>
      <w:pStyle w:val="utrang"/>
    </w:pPr>
    <w:r>
      <w:rPr>
        <w:noProof/>
      </w:rPr>
      <w:drawing>
        <wp:anchor distT="0" distB="0" distL="114300" distR="114300" simplePos="0" relativeHeight="251659264" behindDoc="1" locked="0" layoutInCell="1" allowOverlap="1">
          <wp:simplePos x="0" y="0"/>
          <wp:positionH relativeFrom="column">
            <wp:posOffset>-5715</wp:posOffset>
          </wp:positionH>
          <wp:positionV relativeFrom="paragraph">
            <wp:posOffset>-198120</wp:posOffset>
          </wp:positionV>
          <wp:extent cx="544195" cy="525145"/>
          <wp:effectExtent l="19050" t="0" r="8255" b="0"/>
          <wp:wrapNone/>
          <wp:docPr id="2" name="Ảnh 2" descr="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 descr="ks3"/>
                  <pic:cNvPicPr>
                    <a:picLocks noChangeAspect="1" noChangeArrowheads="1"/>
                  </pic:cNvPicPr>
                </pic:nvPicPr>
                <pic:blipFill>
                  <a:blip r:embed="rId1" cstate="print">
                    <a:lum bright="18000"/>
                  </a:blip>
                  <a:srcRect/>
                  <a:stretch>
                    <a:fillRect/>
                  </a:stretch>
                </pic:blipFill>
                <pic:spPr bwMode="auto">
                  <a:xfrm>
                    <a:off x="0" y="0"/>
                    <a:ext cx="544195" cy="525145"/>
                  </a:xfrm>
                  <a:prstGeom prst="rect">
                    <a:avLst/>
                  </a:prstGeom>
                  <a:noFill/>
                  <a:ln w="9525">
                    <a:noFill/>
                    <a:miter lim="800000"/>
                    <a:headEnd/>
                    <a:tailEnd/>
                  </a:ln>
                </pic:spPr>
              </pic:pic>
            </a:graphicData>
          </a:graphic>
        </wp:anchor>
      </w:drawing>
    </w:r>
  </w:p>
  <w:p w:rsidR="00A23D18" w:rsidRDefault="00A23D18">
    <w:pPr>
      <w:pStyle w:val="utrang"/>
    </w:pPr>
    <w:r>
      <w:t>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7553"/>
    <w:multiLevelType w:val="hybridMultilevel"/>
    <w:tmpl w:val="760E5116"/>
    <w:lvl w:ilvl="0" w:tplc="41409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51575"/>
    <w:rsid w:val="00101ABF"/>
    <w:rsid w:val="00151575"/>
    <w:rsid w:val="00641622"/>
    <w:rsid w:val="006A6240"/>
    <w:rsid w:val="00745689"/>
    <w:rsid w:val="008C0832"/>
    <w:rsid w:val="00A23D18"/>
    <w:rsid w:val="00C666FC"/>
    <w:rsid w:val="00F735B4"/>
    <w:rsid w:val="00FD3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151575"/>
    <w:rPr>
      <w:sz w:val="24"/>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Chun"/>
    <w:uiPriority w:val="34"/>
    <w:qFormat/>
    <w:rsid w:val="00151575"/>
    <w:pPr>
      <w:ind w:left="720"/>
      <w:contextualSpacing/>
    </w:pPr>
  </w:style>
  <w:style w:type="paragraph" w:styleId="utrang">
    <w:name w:val="header"/>
    <w:basedOn w:val="Chun"/>
    <w:link w:val="utrangChar"/>
    <w:uiPriority w:val="99"/>
    <w:semiHidden/>
    <w:unhideWhenUsed/>
    <w:rsid w:val="00A23D18"/>
    <w:pPr>
      <w:tabs>
        <w:tab w:val="center" w:pos="4680"/>
        <w:tab w:val="right" w:pos="9360"/>
      </w:tabs>
    </w:pPr>
  </w:style>
  <w:style w:type="character" w:customStyle="1" w:styleId="utrangChar">
    <w:name w:val="Đầu trang Char"/>
    <w:basedOn w:val="Phngmcnhcaonvn"/>
    <w:link w:val="utrang"/>
    <w:uiPriority w:val="99"/>
    <w:semiHidden/>
    <w:rsid w:val="00A23D18"/>
    <w:rPr>
      <w:sz w:val="24"/>
      <w:szCs w:val="24"/>
    </w:rPr>
  </w:style>
  <w:style w:type="paragraph" w:styleId="Chntrang">
    <w:name w:val="footer"/>
    <w:basedOn w:val="Chun"/>
    <w:link w:val="ChntrangChar"/>
    <w:uiPriority w:val="99"/>
    <w:semiHidden/>
    <w:unhideWhenUsed/>
    <w:rsid w:val="00A23D18"/>
    <w:pPr>
      <w:tabs>
        <w:tab w:val="center" w:pos="4680"/>
        <w:tab w:val="right" w:pos="9360"/>
      </w:tabs>
    </w:pPr>
  </w:style>
  <w:style w:type="character" w:customStyle="1" w:styleId="ChntrangChar">
    <w:name w:val="Chân trang Char"/>
    <w:basedOn w:val="Phngmcnhcaonvn"/>
    <w:link w:val="Chntrang"/>
    <w:uiPriority w:val="99"/>
    <w:semiHidden/>
    <w:rsid w:val="00A23D1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oIog3+b/4tFvX+GXPvbihIpPMXo=</DigestValue>
    </Reference>
    <Reference URI="#idOfficeObject" Type="http://www.w3.org/2000/09/xmldsig#Object">
      <DigestMethod Algorithm="http://www.w3.org/2000/09/xmldsig#sha1"/>
      <DigestValue>AgKCGKzi+guaF0/8aU6UJdCuSyI=</DigestValue>
    </Reference>
  </SignedInfo>
  <SignatureValue>
    lHdFdIbLEXIZn14kYvF3+5HDPOnT9x/BICpUU15oPzGaw5OM6EDIoDspTCJNix5lkf4bLAWS
    6XtF40CSTw4nA4U9ptnQ7eqq9r7UuJ9n+CkzATyPjBs34wFvVKVCv1Zk3yt/Ylt/k3qHXsxF
    bv0U9UYCkxUqI+xH5RWRoNQFHmk=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MIIGKzCCBBOgAwIBAgIQVAFC6WgIneMZ9XtHAjzfSTANBgkqhkiG9w0BAQUFADBpMQswCQYD
          VQQGEwJWTjETMBEGA1UEChMKVk5QVCBHcm91cDEeMBwGA1UECxMVVk5QVC1DQSBUcnVzdCBO
          ZXR3b3JrMSUwIwYDVQQDExxWTlBUIENlcnRpZmljYXRpb24gQXV0aG9yaXR5MB4XDTExMDkx
          MzA0MzIyNloXDTE1MDMxNTA0MzIyNlowgfAxCzAJBgNVBAYTAlZOMRIwEAYDVQQIDAlIw6Ag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oCjk/u1igH5Z+lBGf2DHQ2BpEkNTzWFyGIpQcM2NAStsf6VUOOyUuZQgshi1AgMBAAGjggHJ
          MIIBxTBwBggrBgEFBQcBAQRkMGIwMgYIKwYBBQUHMAKGJmh0dHA6Ly9wdWIudm5wdC1jYS52
          bi9jZXJ0cy92bnB0Y2EuY2VyMCwGCCsGAQUFBzABhiBodHRwOi8vb2NzcC52bnB0LWNhLnZu
          L3Jlc3BvbmRlcjAdBgNVHQ4EFgQUPsdLmad1AMoTM2ks2rVX0Yx+w1UwDAYDVR0TAQH/BAIw
          ADAfBgNVHSMEGDAWgBQGacDV1QKKFY1Gfel84mgKVaxqrzB2BgNVHSAEbzBtMDQGCSsGAQQB
          gfo6AzAnMCUGCCsGAQUFBwIBFhlodHRwOi8vcHViLnZucHQtY2Eudm4vcnBhMDUGCysGAQQB
          gfo6AwECMCYwJAYIKwYBBQUHAgIwGB4WAFMASQBEAC0AUAAxAC4AMAAtADEAeTAxBgNVHR8E
          KjAoMCagJKAihiBodHRwOi8vY3JsLnZucHQtY2Eudm4vdm5wdGNhLmNybDAOBgNVHQ8BAf8E
          BAMCBPAwKQYDVR0lBCIwIAYIKwYBBQUHAwIGCCsGAQUFBwMEBgorBgEEAYI3CgMMMB0GA1Ud
          EQQWMBSBEmtob2FuZ3NhbmhnQHZubi52bjANBgkqhkiG9w0BAQUFAAOCAgEAngVl6BdIic9n
          pDp6rW68UJ6GfmCtUOTSVwrpiL+Ex6vwWSVF/ldgGe9eY1nJd8CHkvaRHC45IoHr7i9vvXcv
          WSseSttQfV5n30+ZHlwU1m/NtWl7hKX2gpr9tfeEnscaDGXSxzQx/cPZP4YYd3F2w0Sse/hL
          NLawdIZHV9QsVZ/y3enb5WmntQ+G75jWLCMJQOo6Amdj7wja7FQzhVTSh/WwloNjqhKHWTR8
          Sy+7VypJpz9RKNbggf/w9ffFfYJWFa+5plLOHEFP3qu6yOVG6NkUp0rTu7E6KGDDm+txYIrf
          R+lyU5wbJQndY5iuJUzL2CNgUfgVtPdLxdpSAGIpfiRcoF08jy8JnpV4Zqxv6JbldlbBnsna
          Af23SznS5Sn2LiUJd3gA+liCYSMs2p2ZIW4Fy+ZiZiUO8ajyxxzmyhsRIPlRamwbe24FH1CT
          sXXzxeTFglKt3v3iL9ufBTYNeABJVn8Fo1mL2sVyNDQONhOokbj2CG5WgRLchTBvS81e0rol
          fbicoBs4E5PIREAPTyfDnLst5GlSwTwwTuAgcU2Nh0Dl5xg+IIhD8eUI8TyYNPT+o2wb0XyG
          iLyjyPQCwBTO1tOT6q8ZNVhnZOb5K1qB1n6ihy9yAC5PrtimBj2uqk6t8WZuj7SFaM8MX8K2
          To1dKt8LrugNwgRwYC4O8BM=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QpzEdpLqvvOUtyoK2cA6iIFE1jM=</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H/4vG//t4s+tpxv/B5hXEKZSbKE=</DigestValue>
      </Reference>
      <Reference URI="/word/endnotes.xml?ContentType=application/vnd.openxmlformats-officedocument.wordprocessingml.endnotes+xml">
        <DigestMethod Algorithm="http://www.w3.org/2000/09/xmldsig#sha1"/>
        <DigestValue>qoEiY6LymU90PstB0lAiELAnFv4=</DigestValue>
      </Reference>
      <Reference URI="/word/fontTable.xml?ContentType=application/vnd.openxmlformats-officedocument.wordprocessingml.fontTable+xml">
        <DigestMethod Algorithm="http://www.w3.org/2000/09/xmldsig#sha1"/>
        <DigestValue>k2kYXXXBH7onObEo1jsOt6mio3s=</DigestValue>
      </Reference>
      <Reference URI="/word/footnotes.xml?ContentType=application/vnd.openxmlformats-officedocument.wordprocessingml.footnotes+xml">
        <DigestMethod Algorithm="http://www.w3.org/2000/09/xmldsig#sha1"/>
        <DigestValue>XaOo4HzG3DaEFUCcROZ7N16+/y0=</DigestValue>
      </Reference>
      <Reference URI="/word/header1.xml?ContentType=application/vnd.openxmlformats-officedocument.wordprocessingml.header+xml">
        <DigestMethod Algorithm="http://www.w3.org/2000/09/xmldsig#sha1"/>
        <DigestValue>P4O3t9JxsVFGwE1sdNAED5dEmXo=</DigestValue>
      </Reference>
      <Reference URI="/word/media/image1.jpeg?ContentType=image/jpeg">
        <DigestMethod Algorithm="http://www.w3.org/2000/09/xmldsig#sha1"/>
        <DigestValue>xie3lhcDgZcCvG29Kx3C4DWkSP8=</DigestValue>
      </Reference>
      <Reference URI="/word/numbering.xml?ContentType=application/vnd.openxmlformats-officedocument.wordprocessingml.numbering+xml">
        <DigestMethod Algorithm="http://www.w3.org/2000/09/xmldsig#sha1"/>
        <DigestValue>q+XKxrXLrlwTHqJyczq24CUtNfc=</DigestValue>
      </Reference>
      <Reference URI="/word/settings.xml?ContentType=application/vnd.openxmlformats-officedocument.wordprocessingml.settings+xml">
        <DigestMethod Algorithm="http://www.w3.org/2000/09/xmldsig#sha1"/>
        <DigestValue>8GNjBEoWeTifAll24dOG21Y3Z1g=</DigestValue>
      </Reference>
      <Reference URI="/word/styles.xml?ContentType=application/vnd.openxmlformats-officedocument.wordprocessingml.styles+xml">
        <DigestMethod Algorithm="http://www.w3.org/2000/09/xmldsig#sha1"/>
        <DigestValue>LDtmmhqCtOLMM+bVoVW6UPjYd0s=</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2014-03-10T08:01:30Z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Nghi quyết</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2014-03-10T07:53:00Z</dcterms:created>
  <dcterms:modified xsi:type="dcterms:W3CDTF">2014-03-10T07:58:00Z</dcterms:modified>
</cp:coreProperties>
</file>